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8756B6" w14:paraId="43835DC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D205E68" w14:textId="77777777" w:rsidR="008756B6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DD29AA3" w14:textId="77777777" w:rsidR="008756B6" w:rsidRDefault="00000000">
            <w:pPr>
              <w:spacing w:after="0" w:line="240" w:lineRule="auto"/>
            </w:pPr>
            <w:r>
              <w:t>44364</w:t>
            </w:r>
          </w:p>
        </w:tc>
      </w:tr>
      <w:tr w:rsidR="008756B6" w14:paraId="1932361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1B12077" w14:textId="77777777" w:rsidR="008756B6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3373D2A" w14:textId="77777777" w:rsidR="008756B6" w:rsidRDefault="00000000">
            <w:pPr>
              <w:spacing w:after="0" w:line="240" w:lineRule="auto"/>
            </w:pPr>
            <w:r>
              <w:t xml:space="preserve"> JAVNA USTANOVA ZA UPRAVLJANJE ZAŠTIĆENIM DIJELOVIMA PRIRODE VUKOVARSKO-SRIJEMSKE ŽUPANIJE</w:t>
            </w:r>
          </w:p>
        </w:tc>
      </w:tr>
      <w:tr w:rsidR="008756B6" w14:paraId="0C63093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6531024" w14:textId="77777777" w:rsidR="008756B6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B9EF67E" w14:textId="77777777" w:rsidR="008756B6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4E64EA07" w14:textId="77777777" w:rsidR="008756B6" w:rsidRDefault="00000000">
      <w:r>
        <w:br/>
      </w:r>
    </w:p>
    <w:p w14:paraId="1072FC17" w14:textId="77777777" w:rsidR="008756B6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63DC743" w14:textId="77777777" w:rsidR="008756B6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B122511" w14:textId="77777777" w:rsidR="008756B6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224BAD7" w14:textId="77777777" w:rsidR="008756B6" w:rsidRDefault="008756B6"/>
    <w:p w14:paraId="0620B6C1" w14:textId="77777777" w:rsidR="008756B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00FCC47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078602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C822D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AF60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C4F4A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ABC4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6978A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C03A3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7E05D8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1A12DC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524428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DA240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16447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199.815,11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4E8E69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244.190,62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A16B5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122,2</w:t>
            </w:r>
          </w:p>
        </w:tc>
      </w:tr>
      <w:tr w:rsidR="008756B6" w14:paraId="15B4A1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0A8C9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38098D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33A9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7BA0E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217.775,96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9776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242.849,40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C71D1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111,5</w:t>
            </w:r>
          </w:p>
        </w:tc>
      </w:tr>
      <w:tr w:rsidR="008756B6" w14:paraId="71DE55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B0EFCC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EC3E4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1DE31D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9EA7A6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927C86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1.341,22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BFE5C4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756B6" w14:paraId="7BCD0B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EDC9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B1400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F24F2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D308F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CEE37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1B63B5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756B6" w14:paraId="73C657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47A3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10FED2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CA7A3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8800E5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36.996,91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96FB3A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19.368,50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30B616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52,4</w:t>
            </w:r>
          </w:p>
        </w:tc>
      </w:tr>
      <w:tr w:rsidR="008756B6" w14:paraId="678683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277178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38CAC1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736DD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909394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36.996,91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7A5FB2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19.368,50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5FBB8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52,4</w:t>
            </w:r>
          </w:p>
        </w:tc>
      </w:tr>
      <w:tr w:rsidR="008756B6" w14:paraId="759F6B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69244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A18DD0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A2C1E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0B66A6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6DA96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97A23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756B6" w14:paraId="7F50C8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F5992F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02AAC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5E036F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B6982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F91B44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7D199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756B6" w14:paraId="0959F9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72199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10DDE6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1D88F0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1B247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53F6A6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A2854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756B6" w14:paraId="5C24EF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92B4E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BF481E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3E9F9B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7DEF0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54.957,76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489539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18.027,28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17AE9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32,8</w:t>
            </w:r>
          </w:p>
        </w:tc>
      </w:tr>
    </w:tbl>
    <w:p w14:paraId="10140753" w14:textId="77777777" w:rsidR="008756B6" w:rsidRDefault="008756B6">
      <w:pPr>
        <w:spacing w:after="0"/>
      </w:pPr>
    </w:p>
    <w:p w14:paraId="6B69BA8A" w14:textId="77777777" w:rsidR="008756B6" w:rsidRDefault="00000000">
      <w:r>
        <w:t>U izvještajnom razdoblju Javna ustanova ostvarila je manjak prihoda primitaka u iznosu 18.027,28 €, a čine ga višak prihoda poslovanja u iznosu 1.341,22 € i manjak prihoda od nefinancijske imovine u iznosu 19.368,50 €.</w:t>
      </w:r>
    </w:p>
    <w:p w14:paraId="52263399" w14:textId="77777777" w:rsidR="008756B6" w:rsidRDefault="00000000">
      <w:r>
        <w:lastRenderedPageBreak/>
        <w:t>U pravilu višak prihoda poslovanja čini manjak prihoda poslovanja tekućeg razdoblja u iznosu 43.033,78 € i višak prihoda poslovanja za projekt Obnove staništa u iznosu 44.375,00 € kojim se pokriva manjak prihoda iz 2025. godine. </w:t>
      </w:r>
    </w:p>
    <w:p w14:paraId="1E964AFA" w14:textId="77777777" w:rsidR="008756B6" w:rsidRDefault="00000000">
      <w:r>
        <w:t>Manjak prihoda od nefinancijske imovine rezultat je izvora financiranja rashoda za nabavu nefinancijske imovine koja se u cijelosti financira iz prihoda poslovanja.</w:t>
      </w:r>
    </w:p>
    <w:p w14:paraId="06C71CDC" w14:textId="77777777" w:rsidR="008756B6" w:rsidRDefault="00000000">
      <w:r>
        <w:br/>
      </w:r>
    </w:p>
    <w:p w14:paraId="1FAAD4B4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2CDBB8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EBA61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115E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21D95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CC98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D47B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43BE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5AE6D9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CA7CD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CE2078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0498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D180C8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6501A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44.375,00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BA7F3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230997" w14:textId="77777777" w:rsidR="008756B6" w:rsidRDefault="008756B6">
      <w:pPr>
        <w:spacing w:after="0"/>
      </w:pPr>
    </w:p>
    <w:p w14:paraId="0C33D594" w14:textId="77777777" w:rsidR="008756B6" w:rsidRDefault="00000000">
      <w:r>
        <w:t>Ova pomoć odnosi se na pomoć za projekt Obnove staništa, dok istih nije bilo u istom razdoblju prethodne godine.</w:t>
      </w:r>
    </w:p>
    <w:p w14:paraId="3B953B93" w14:textId="77777777" w:rsidR="008756B6" w:rsidRDefault="008756B6"/>
    <w:p w14:paraId="671B41B4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6EA879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48549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A14C3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B757A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68DE1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DD24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9741F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68C3A6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561560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7EE49C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4FB41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F7CA7F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05AD4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6.906,24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49580D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4E36D54" w14:textId="77777777" w:rsidR="008756B6" w:rsidRDefault="008756B6">
      <w:pPr>
        <w:spacing w:after="0"/>
      </w:pPr>
    </w:p>
    <w:p w14:paraId="13E5FB59" w14:textId="77777777" w:rsidR="008756B6" w:rsidRDefault="00000000">
      <w:r>
        <w:t>Ovo su pomoći za projekt Revitalizacije stepskih staništa, dok istih nije bilo u istom razdoblju prethodne godine.</w:t>
      </w:r>
    </w:p>
    <w:p w14:paraId="78E831E9" w14:textId="77777777" w:rsidR="008756B6" w:rsidRDefault="008756B6"/>
    <w:p w14:paraId="7ECFBAC4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2DF9D2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CEC9D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DFCCD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84667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1A69F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20D5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755F7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1CE958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E9588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5B79C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B3B9B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0A7642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94.569,85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67B0B8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121.013,03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36EAB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128,0</w:t>
            </w:r>
          </w:p>
        </w:tc>
      </w:tr>
    </w:tbl>
    <w:p w14:paraId="3EE9CB09" w14:textId="77777777" w:rsidR="008756B6" w:rsidRDefault="008756B6">
      <w:pPr>
        <w:spacing w:after="0"/>
      </w:pPr>
    </w:p>
    <w:p w14:paraId="2A1EF3AF" w14:textId="77777777" w:rsidR="008756B6" w:rsidRDefault="00000000">
      <w:r>
        <w:t>Plaće za redovan rad veće su za 28 % radi povećanja broja djelatnika, naime prosječni broj djelatnika u 2026 godini je 10, dok je u 2025 bio 8.</w:t>
      </w:r>
    </w:p>
    <w:p w14:paraId="00774B22" w14:textId="77777777" w:rsidR="008756B6" w:rsidRDefault="008756B6"/>
    <w:p w14:paraId="7B8A008F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280E9C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46A67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2F1E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7B1F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42D38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7B64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8A214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006C34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5CB89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E3118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E35E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86534D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53.197,28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36AB41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9.564,93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54C73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18,0</w:t>
            </w:r>
          </w:p>
        </w:tc>
      </w:tr>
    </w:tbl>
    <w:p w14:paraId="5236F955" w14:textId="77777777" w:rsidR="008756B6" w:rsidRDefault="008756B6">
      <w:pPr>
        <w:spacing w:after="0"/>
      </w:pPr>
    </w:p>
    <w:p w14:paraId="2208032E" w14:textId="77777777" w:rsidR="008756B6" w:rsidRDefault="00000000">
      <w:r>
        <w:t>Značajno smanjenje ovih rashoda je radi isplate otpremnine jednom zaposlenom u 2025. godini, dok istih rashoda nije bilo u 2026. godini.</w:t>
      </w:r>
    </w:p>
    <w:p w14:paraId="286EBDB9" w14:textId="77777777" w:rsidR="008756B6" w:rsidRDefault="008756B6"/>
    <w:p w14:paraId="3B713D05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6211C4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EC85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8EEE0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0DA79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9A2F4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53A33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663D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5E7BAB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B199A0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5F64FE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B24443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F1659B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5.241,11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D3A5A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23.364,78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87CACA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445,8</w:t>
            </w:r>
          </w:p>
        </w:tc>
      </w:tr>
    </w:tbl>
    <w:p w14:paraId="49743041" w14:textId="77777777" w:rsidR="008756B6" w:rsidRDefault="008756B6">
      <w:pPr>
        <w:spacing w:after="0"/>
      </w:pPr>
    </w:p>
    <w:p w14:paraId="096C159E" w14:textId="77777777" w:rsidR="008756B6" w:rsidRDefault="00000000">
      <w:r>
        <w:t>Ovo povećanje ponajprije se odnosi na realizaciju ovih rashoda na projektu Svakog gosta tri dana dosta u iznosu 1.921,25 € i na rashode za promidžbeni materijal za projekt Revitalizacija stepskih staništa.</w:t>
      </w:r>
    </w:p>
    <w:p w14:paraId="1286065F" w14:textId="77777777" w:rsidR="008756B6" w:rsidRDefault="008756B6"/>
    <w:p w14:paraId="3AAF384A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228CCE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F3730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51124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F70B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3DFC5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C4064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EFC2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6B6381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E2B94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6A8C1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CC7C4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D85E48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15.989,79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A5ACDA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29.244,18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4DF9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182,9</w:t>
            </w:r>
          </w:p>
        </w:tc>
      </w:tr>
    </w:tbl>
    <w:p w14:paraId="637086B4" w14:textId="77777777" w:rsidR="008756B6" w:rsidRDefault="008756B6">
      <w:pPr>
        <w:spacing w:after="0"/>
      </w:pPr>
    </w:p>
    <w:p w14:paraId="6EEC8E6A" w14:textId="77777777" w:rsidR="008756B6" w:rsidRDefault="00000000">
      <w:r>
        <w:t xml:space="preserve">Razlog povećanja intelektualnih usluga su rashodi za usluge istraživanja rogatog </w:t>
      </w:r>
      <w:proofErr w:type="spellStart"/>
      <w:r>
        <w:t>regoča</w:t>
      </w:r>
      <w:proofErr w:type="spellEnd"/>
      <w:r>
        <w:t xml:space="preserve"> i grimizne plosnatice na aktivnosti Planovi upravljanja u iznosu 21.875,00 €.</w:t>
      </w:r>
    </w:p>
    <w:p w14:paraId="04206F59" w14:textId="77777777" w:rsidR="008756B6" w:rsidRDefault="008756B6"/>
    <w:p w14:paraId="6B5C601A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2F25E9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FBD2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971B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D4C4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534B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404E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DFDFF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6F3E1D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7CA05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5E0C83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2F09C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A53D2E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8E381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CA4E0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CFDFE7B" w14:textId="77777777" w:rsidR="008756B6" w:rsidRDefault="008756B6">
      <w:pPr>
        <w:spacing w:after="0"/>
      </w:pPr>
    </w:p>
    <w:p w14:paraId="771885D4" w14:textId="77777777" w:rsidR="008756B6" w:rsidRDefault="00000000">
      <w:r>
        <w:t>U pravilu višak prihoda poslovanja čini manjak prihoda poslovanja tekućeg razdoblja u iznosu 43.033,78 € i višak prihoda poslovanja za projekt Obnove staništa u iznosu 44.375,00 € kojim se pokriva manjak prihoda iz 2025. godine.</w:t>
      </w:r>
    </w:p>
    <w:p w14:paraId="02D30B5B" w14:textId="77777777" w:rsidR="008756B6" w:rsidRDefault="008756B6"/>
    <w:p w14:paraId="756766EA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358CAE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41C71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3E827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DF67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5D67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1E195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E7F41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0FA122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E781F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533512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7DE7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8E3681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6.462,50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D99FA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17.006,50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8DE9D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263,2</w:t>
            </w:r>
          </w:p>
        </w:tc>
      </w:tr>
    </w:tbl>
    <w:p w14:paraId="33AAC1D8" w14:textId="77777777" w:rsidR="008756B6" w:rsidRDefault="008756B6">
      <w:pPr>
        <w:spacing w:after="0"/>
      </w:pPr>
    </w:p>
    <w:p w14:paraId="38DB4CD7" w14:textId="77777777" w:rsidR="008756B6" w:rsidRDefault="00000000">
      <w:r>
        <w:t xml:space="preserve">Najveći razlog povećanja ovih rashoda je nabava holograma kroz projekt </w:t>
      </w:r>
      <w:proofErr w:type="spellStart"/>
      <w:r>
        <w:t>Ainspec</w:t>
      </w:r>
      <w:proofErr w:type="spellEnd"/>
      <w:r>
        <w:t>.</w:t>
      </w:r>
    </w:p>
    <w:p w14:paraId="501FB7FC" w14:textId="77777777" w:rsidR="008756B6" w:rsidRDefault="008756B6"/>
    <w:p w14:paraId="6BE21D41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5CE3E5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9373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18AC93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14A9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72566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289C7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C7B53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787EAF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E5BBB3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5E9CD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3C3A5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534C1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28.223,51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A5C993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2D0BD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F1862EF" w14:textId="77777777" w:rsidR="008756B6" w:rsidRDefault="008756B6">
      <w:pPr>
        <w:spacing w:after="0"/>
      </w:pPr>
    </w:p>
    <w:p w14:paraId="559840C4" w14:textId="77777777" w:rsidR="008756B6" w:rsidRDefault="00000000">
      <w:r>
        <w:t>U 2025. godini nabavljeno je vozilo kroz projekt Svakog gosta tri dana dosta, dok u 2026. godini nije bilo ovih rashoda.</w:t>
      </w:r>
    </w:p>
    <w:p w14:paraId="4CF98627" w14:textId="77777777" w:rsidR="008756B6" w:rsidRDefault="008756B6"/>
    <w:p w14:paraId="1B9C760A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666542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91860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9044D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6C74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6D4D0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F255A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8B5DA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70D901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6BE3E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7D396C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0C977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D9CE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54.957,76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49B02C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18.027,28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868CB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32,8</w:t>
            </w:r>
          </w:p>
        </w:tc>
      </w:tr>
    </w:tbl>
    <w:p w14:paraId="50139A5F" w14:textId="77777777" w:rsidR="008756B6" w:rsidRDefault="008756B6">
      <w:pPr>
        <w:spacing w:after="0"/>
      </w:pPr>
    </w:p>
    <w:p w14:paraId="1B161FBB" w14:textId="77777777" w:rsidR="008756B6" w:rsidRDefault="00000000">
      <w:r>
        <w:t>Manjak prihoda od nefinancijske imovine rezultat je izvora financiranja rashoda za nabavu nefinancijske imovine koja se u cijelosti financira iz prihoda poslovanja.</w:t>
      </w:r>
    </w:p>
    <w:p w14:paraId="3ACC0E05" w14:textId="77777777" w:rsidR="008756B6" w:rsidRDefault="008756B6"/>
    <w:p w14:paraId="41429B6D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756B6" w14:paraId="5A150D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51749F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3D14D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1532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F293A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D62CB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405F4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69C5C8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A17F89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A69B3C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E3F5C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F1A248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78.192,59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EB99B9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85.341,87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750174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109,1</w:t>
            </w:r>
          </w:p>
        </w:tc>
      </w:tr>
    </w:tbl>
    <w:p w14:paraId="63AED4AD" w14:textId="77777777" w:rsidR="008756B6" w:rsidRDefault="008756B6">
      <w:pPr>
        <w:spacing w:after="0"/>
      </w:pPr>
    </w:p>
    <w:p w14:paraId="4521EB48" w14:textId="77777777" w:rsidR="008756B6" w:rsidRDefault="00000000">
      <w:r>
        <w:t xml:space="preserve">Manjak prihoda najvećim dijelom čine rashodi za projekte koji se </w:t>
      </w:r>
      <w:proofErr w:type="spellStart"/>
      <w:r>
        <w:t>predfinanciraju</w:t>
      </w:r>
      <w:proofErr w:type="spellEnd"/>
      <w:r>
        <w:t xml:space="preserve"> iz nadležnog proračuna ili iz predujmova. Manjak prihoda za projekte je kako slijedi:</w:t>
      </w:r>
    </w:p>
    <w:p w14:paraId="414BFB5A" w14:textId="77777777" w:rsidR="008756B6" w:rsidRDefault="00000000">
      <w:pPr>
        <w:pStyle w:val="Odlomakpopisa"/>
        <w:numPr>
          <w:ilvl w:val="0"/>
          <w:numId w:val="1"/>
        </w:numPr>
      </w:pPr>
      <w:r>
        <w:t>za projekt Svakog gosta tri dana dosta manjak iznosi 2.605,60 €,</w:t>
      </w:r>
    </w:p>
    <w:p w14:paraId="1AF68F81" w14:textId="77777777" w:rsidR="008756B6" w:rsidRDefault="00000000">
      <w:pPr>
        <w:pStyle w:val="Odlomakpopisa"/>
        <w:numPr>
          <w:ilvl w:val="0"/>
          <w:numId w:val="1"/>
        </w:numPr>
      </w:pPr>
      <w:r>
        <w:t>manjak prihoda za projekt Revitalizacija stepskih staništa iznosi 40.278,61 €,</w:t>
      </w:r>
    </w:p>
    <w:p w14:paraId="7FEBF93D" w14:textId="4AF441C9" w:rsidR="008756B6" w:rsidRDefault="00000000">
      <w:pPr>
        <w:pStyle w:val="Odlomakpopisa"/>
        <w:numPr>
          <w:ilvl w:val="0"/>
          <w:numId w:val="1"/>
        </w:numPr>
      </w:pPr>
      <w:r>
        <w:t>manjak prihoda za proj</w:t>
      </w:r>
      <w:r w:rsidR="00424E68">
        <w:t>e</w:t>
      </w:r>
      <w:r>
        <w:t xml:space="preserve">kt </w:t>
      </w:r>
      <w:proofErr w:type="spellStart"/>
      <w:r>
        <w:t>Ainspec</w:t>
      </w:r>
      <w:proofErr w:type="spellEnd"/>
      <w:r>
        <w:t xml:space="preserve"> iznosi 19.465,00 €, </w:t>
      </w:r>
    </w:p>
    <w:p w14:paraId="1AC58DE7" w14:textId="77777777" w:rsidR="008756B6" w:rsidRDefault="00000000">
      <w:pPr>
        <w:pStyle w:val="Odlomakpopisa"/>
        <w:numPr>
          <w:ilvl w:val="0"/>
          <w:numId w:val="1"/>
        </w:numPr>
      </w:pPr>
      <w:r>
        <w:t>manjak prihoda za projekt Uklanjanja otpada iznosi 4.000,00 €.</w:t>
      </w:r>
    </w:p>
    <w:p w14:paraId="27E18A65" w14:textId="77777777" w:rsidR="008756B6" w:rsidRDefault="00000000">
      <w:r>
        <w:lastRenderedPageBreak/>
        <w:t>Ukupni manjak za projekte iznosi 66.349,21 €. Ostali manjak odnosi se na manjak prihoda iz nadležnog proračuna za rashode redovnog poslovanja.</w:t>
      </w:r>
    </w:p>
    <w:p w14:paraId="1287165E" w14:textId="77777777" w:rsidR="008756B6" w:rsidRDefault="008756B6"/>
    <w:p w14:paraId="6371C72C" w14:textId="77777777" w:rsidR="008756B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EF2D793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756B6" w14:paraId="4C81DF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4EE27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14083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49C1C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A5B2B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505F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55CD4A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7AED44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ED02F2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6F56D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522593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172.246,87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83D1D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B64063" w14:textId="77777777" w:rsidR="008756B6" w:rsidRDefault="008756B6">
      <w:pPr>
        <w:spacing w:after="0"/>
      </w:pPr>
    </w:p>
    <w:p w14:paraId="4DD0EDA1" w14:textId="77777777" w:rsidR="008756B6" w:rsidRDefault="00000000">
      <w:r>
        <w:t xml:space="preserve">Stanje obveza na kraju ovog izvještajnog razdoblja znatno su veće u odnosu na isto razdoblje prethodne godine. Razlog povećanja su obveze prema nadležnom proračunu za </w:t>
      </w:r>
      <w:proofErr w:type="spellStart"/>
      <w:r>
        <w:t>predfinanciranje</w:t>
      </w:r>
      <w:proofErr w:type="spellEnd"/>
      <w:r>
        <w:t xml:space="preserve"> EU i RH projekata iz nadležnog proračuna u iznosu 94.317,40 €, te obveze za primljeni predujam za EU projekt </w:t>
      </w:r>
      <w:proofErr w:type="spellStart"/>
      <w:r>
        <w:t>Ainspec</w:t>
      </w:r>
      <w:proofErr w:type="spellEnd"/>
      <w:r>
        <w:t xml:space="preserve"> u iznosu 30.902,57 €. </w:t>
      </w:r>
    </w:p>
    <w:p w14:paraId="63392742" w14:textId="77777777" w:rsidR="008756B6" w:rsidRDefault="008756B6"/>
    <w:p w14:paraId="22A3ECCA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756B6" w14:paraId="36DF5C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FC4BF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B922E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3AA6D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E0EE2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DD489" w14:textId="77777777" w:rsidR="008756B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756B6" w14:paraId="63C8A2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9927A" w14:textId="77777777" w:rsidR="008756B6" w:rsidRDefault="008756B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751B26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F6FEB" w14:textId="77777777" w:rsidR="008756B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598E2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70286" w14:textId="77777777" w:rsidR="008756B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0172FC" w14:textId="77777777" w:rsidR="008756B6" w:rsidRDefault="008756B6">
      <w:pPr>
        <w:spacing w:after="0"/>
      </w:pPr>
    </w:p>
    <w:p w14:paraId="09A4E599" w14:textId="178CA080" w:rsidR="008756B6" w:rsidRDefault="00000000">
      <w:r>
        <w:t>Javna ustanova nema dospjelih obveza, svoje obveze izvršava u rokovima dosp</w:t>
      </w:r>
      <w:r w:rsidR="00424E68">
        <w:t>i</w:t>
      </w:r>
      <w:r>
        <w:t>jeća.</w:t>
      </w:r>
    </w:p>
    <w:p w14:paraId="1608CCF7" w14:textId="77777777" w:rsidR="008756B6" w:rsidRDefault="008756B6"/>
    <w:p w14:paraId="6AABE3EA" w14:textId="77777777" w:rsidR="008756B6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p w14:paraId="5F536D16" w14:textId="77777777" w:rsidR="008756B6" w:rsidRDefault="00000000">
      <w:pPr>
        <w:spacing w:line="240" w:lineRule="auto"/>
        <w:jc w:val="both"/>
      </w:pPr>
      <w:r>
        <w:rPr>
          <w:b/>
        </w:rPr>
        <w:t>EU izvještaj</w:t>
      </w:r>
    </w:p>
    <w:p w14:paraId="1E8CC01B" w14:textId="77777777" w:rsidR="008756B6" w:rsidRDefault="00000000">
      <w:r>
        <w:t>U 2026.  godini započela je provedba slijedećih EU projekata:</w:t>
      </w:r>
    </w:p>
    <w:p w14:paraId="18B2A0DB" w14:textId="77777777" w:rsidR="008756B6" w:rsidRDefault="00000000">
      <w:pPr>
        <w:pStyle w:val="Odlomakpopisa"/>
        <w:numPr>
          <w:ilvl w:val="0"/>
          <w:numId w:val="1"/>
        </w:numPr>
      </w:pPr>
      <w:r>
        <w:t>Revitalizacija stepskih staništa koji se financira iz izvora 562 i nacionalnog sufinanciranja 5012. Ukupna vrijednost bespovratnih sredstava iznosi 877.843,56 €. U izvještajnom razdoblju iz navedenih izvora realizirano je ukupno 34.236,82 € rashoda. Prihodi su iznosili  6.906,24 €.</w:t>
      </w:r>
    </w:p>
    <w:p w14:paraId="17D1AB42" w14:textId="77777777" w:rsidR="008756B6" w:rsidRDefault="00000000">
      <w:pPr>
        <w:pStyle w:val="Odlomakpopisa"/>
        <w:numPr>
          <w:ilvl w:val="0"/>
          <w:numId w:val="1"/>
        </w:numPr>
      </w:pPr>
      <w:proofErr w:type="spellStart"/>
      <w:r>
        <w:t>Ainspec</w:t>
      </w:r>
      <w:proofErr w:type="spellEnd"/>
      <w:r>
        <w:t xml:space="preserve"> je projekt koji se financira iz izvora 563 i 5012. Ukupni realizirani rashodi iz navedenih izvora u 2026. godini iznosili su 19.465,00 €. Ukupan iznos bespovratnih sredstava iznosi 123.858,00 €. U 2026. godini Javna ustanova dobila je za ovaj projekt predujam u iznosu  30.902,57 €.</w:t>
      </w:r>
    </w:p>
    <w:p w14:paraId="61A3B135" w14:textId="77777777" w:rsidR="008756B6" w:rsidRDefault="008756B6"/>
    <w:sectPr w:rsidR="0087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06DA1"/>
    <w:multiLevelType w:val="hybridMultilevel"/>
    <w:tmpl w:val="F174B900"/>
    <w:name w:val="decimal"/>
    <w:lvl w:ilvl="0" w:tplc="CE5C2C46">
      <w:start w:val="1"/>
      <w:numFmt w:val="decimal"/>
      <w:lvlText w:val="%1."/>
      <w:lvlJc w:val="left"/>
      <w:pPr>
        <w:ind w:left="720" w:hanging="360"/>
      </w:pPr>
    </w:lvl>
    <w:lvl w:ilvl="1" w:tplc="F3DE2188">
      <w:start w:val="1"/>
      <w:numFmt w:val="decimal"/>
      <w:lvlText w:val="%2."/>
      <w:lvlJc w:val="left"/>
      <w:pPr>
        <w:ind w:left="1440" w:hanging="360"/>
      </w:pPr>
    </w:lvl>
    <w:lvl w:ilvl="2" w:tplc="DBA04086">
      <w:start w:val="1"/>
      <w:numFmt w:val="decimal"/>
      <w:lvlText w:val="%3."/>
      <w:lvlJc w:val="left"/>
      <w:pPr>
        <w:ind w:left="2160" w:hanging="360"/>
      </w:pPr>
    </w:lvl>
    <w:lvl w:ilvl="3" w:tplc="AEC06812">
      <w:start w:val="1"/>
      <w:numFmt w:val="decimal"/>
      <w:lvlText w:val="%4."/>
      <w:lvlJc w:val="left"/>
      <w:pPr>
        <w:ind w:left="2880" w:hanging="360"/>
      </w:pPr>
    </w:lvl>
    <w:lvl w:ilvl="4" w:tplc="F680232C">
      <w:start w:val="1"/>
      <w:numFmt w:val="decimal"/>
      <w:lvlText w:val="%5."/>
      <w:lvlJc w:val="left"/>
      <w:pPr>
        <w:ind w:left="3600" w:hanging="360"/>
      </w:pPr>
    </w:lvl>
    <w:lvl w:ilvl="5" w:tplc="9F3093D4">
      <w:start w:val="1"/>
      <w:numFmt w:val="decimal"/>
      <w:lvlText w:val="%6."/>
      <w:lvlJc w:val="left"/>
      <w:pPr>
        <w:ind w:left="4320" w:hanging="360"/>
      </w:pPr>
    </w:lvl>
    <w:lvl w:ilvl="6" w:tplc="BDB446DC">
      <w:start w:val="1"/>
      <w:numFmt w:val="decimal"/>
      <w:lvlText w:val="%7."/>
      <w:lvlJc w:val="left"/>
      <w:pPr>
        <w:ind w:left="5040" w:hanging="360"/>
      </w:pPr>
    </w:lvl>
    <w:lvl w:ilvl="7" w:tplc="C5364C12">
      <w:start w:val="1"/>
      <w:numFmt w:val="decimal"/>
      <w:lvlText w:val="%8."/>
      <w:lvlJc w:val="left"/>
      <w:pPr>
        <w:ind w:left="5760" w:hanging="360"/>
      </w:pPr>
    </w:lvl>
    <w:lvl w:ilvl="8" w:tplc="BAC48840">
      <w:start w:val="1"/>
      <w:numFmt w:val="decimal"/>
      <w:lvlText w:val="%9."/>
      <w:lvlJc w:val="left"/>
      <w:pPr>
        <w:ind w:left="6480" w:hanging="360"/>
      </w:pPr>
    </w:lvl>
  </w:abstractNum>
  <w:num w:numId="1" w16cid:durableId="1761246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B6"/>
    <w:rsid w:val="00424E68"/>
    <w:rsid w:val="008756B6"/>
    <w:rsid w:val="00B2693C"/>
    <w:rsid w:val="00C0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0B92"/>
  <w15:docId w15:val="{BC98468A-0619-4261-BF6F-F5703490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</dc:creator>
  <cp:lastModifiedBy>Fran Lončar</cp:lastModifiedBy>
  <cp:revision>2</cp:revision>
  <dcterms:created xsi:type="dcterms:W3CDTF">2026-07-10T21:07:00Z</dcterms:created>
  <dcterms:modified xsi:type="dcterms:W3CDTF">2026-07-10T21:07:00Z</dcterms:modified>
</cp:coreProperties>
</file>